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CA" w:rsidRPr="00085FC4" w:rsidRDefault="003518CA" w:rsidP="003518CA">
      <w:pPr>
        <w:jc w:val="center"/>
        <w:rPr>
          <w:b/>
          <w:sz w:val="28"/>
          <w:szCs w:val="28"/>
        </w:rPr>
      </w:pPr>
      <w:r w:rsidRPr="00085FC4">
        <w:rPr>
          <w:b/>
          <w:color w:val="000000"/>
          <w:sz w:val="28"/>
          <w:szCs w:val="28"/>
        </w:rPr>
        <w:t>Пожарная безопасность на автозаправочной станции</w:t>
      </w:r>
    </w:p>
    <w:p w:rsidR="003518CA" w:rsidRPr="00085FC4" w:rsidRDefault="003518CA" w:rsidP="003518CA">
      <w:pPr>
        <w:rPr>
          <w:rFonts w:ascii="PTSansBold" w:hAnsi="PTSansBold"/>
          <w:color w:val="000000"/>
          <w:sz w:val="17"/>
          <w:szCs w:val="17"/>
          <w:shd w:val="clear" w:color="auto" w:fill="F4F4F4"/>
        </w:rPr>
      </w:pPr>
    </w:p>
    <w:p w:rsidR="003518CA" w:rsidRPr="00085FC4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Автозаправочная станция или сокращенно АЗС – для всех людей это привычное и знакомое место, где ежедневно миллионы людей осуществляют заправку своего автомобиля, пьют кофе или останавливаются на перекус в специально предусмотренных комплексах при АЗС. Никто и не задумывается о том, что АЗС это место повышенной опасности. В нашей статье мы хотим рассказать о возможных нештатных ситуациях, которые могут возникнуть при заправке автомобиля и как предостеречь себя от внезапного пожара.</w:t>
      </w:r>
      <w:r w:rsidRPr="00085FC4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3518CA" w:rsidRDefault="003518CA" w:rsidP="003518CA">
      <w:pPr>
        <w:ind w:firstLine="709"/>
        <w:jc w:val="center"/>
        <w:rPr>
          <w:i/>
          <w:color w:val="000000"/>
          <w:sz w:val="28"/>
          <w:szCs w:val="28"/>
          <w:shd w:val="clear" w:color="auto" w:fill="F4F4F4"/>
        </w:rPr>
      </w:pPr>
      <w:r w:rsidRPr="00085FC4">
        <w:rPr>
          <w:i/>
          <w:color w:val="000000"/>
          <w:sz w:val="28"/>
          <w:szCs w:val="28"/>
        </w:rPr>
        <w:t>Правила пожарной безопасности</w:t>
      </w:r>
      <w:r w:rsidRPr="00085FC4">
        <w:rPr>
          <w:i/>
          <w:color w:val="000000"/>
          <w:sz w:val="28"/>
          <w:szCs w:val="28"/>
          <w:shd w:val="clear" w:color="auto" w:fill="F4F4F4"/>
        </w:rPr>
        <w:t xml:space="preserve"> Изложены</w:t>
      </w:r>
      <w:r w:rsidRPr="00827A55">
        <w:rPr>
          <w:i/>
          <w:color w:val="000000"/>
          <w:sz w:val="28"/>
          <w:szCs w:val="28"/>
          <w:shd w:val="clear" w:color="auto" w:fill="F4F4F4"/>
        </w:rPr>
        <w:t xml:space="preserve"> в разделе XVII «ППР в РФ» </w:t>
      </w:r>
    </w:p>
    <w:p w:rsidR="003518CA" w:rsidRPr="00827A55" w:rsidRDefault="003518CA" w:rsidP="003518CA">
      <w:pPr>
        <w:ind w:firstLine="709"/>
        <w:jc w:val="center"/>
        <w:rPr>
          <w:i/>
          <w:color w:val="000000"/>
          <w:sz w:val="28"/>
          <w:szCs w:val="28"/>
          <w:shd w:val="clear" w:color="auto" w:fill="F4F4F4"/>
        </w:rPr>
      </w:pPr>
      <w:r w:rsidRPr="00827A55">
        <w:rPr>
          <w:i/>
          <w:color w:val="000000"/>
          <w:sz w:val="28"/>
          <w:szCs w:val="28"/>
          <w:shd w:val="clear" w:color="auto" w:fill="F4F4F4"/>
        </w:rPr>
        <w:t>о требованиях к автозаправочным станциям: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Перед проведением ремонтных работ на технологическом оборудовании – резервуарах, емкостях, трубопроводах, колонках для раздачи ГСМ должна быть проведена очистка от следов нефтепродуктов, их паров, для исключения возникновения возгорания при проведении огневых работ, включая газовую, электрическую сварку металлических конструкций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.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При проведении ремонтно-восстановительных работ на АЗС ее руководитель, ответственный за ПБ должны обеспечить необходимые противопожарные меры.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Запрещается устанавливать технологическое оборудование, предназначенное для работы со взрывопожароопасными углеводородными материалами, не соответствующее используемой</w:t>
      </w:r>
      <w:r w:rsidRPr="00085FC4">
        <w:rPr>
          <w:color w:val="000000"/>
          <w:sz w:val="28"/>
          <w:szCs w:val="28"/>
          <w:shd w:val="clear" w:color="auto" w:fill="F4F4F4"/>
        </w:rPr>
        <w:t xml:space="preserve"> на АЗС технологической системе, технико-эксплуатационным, конструкторским документам.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 xml:space="preserve">- При заполнении наземных, подземных резервуаров жидкими нефтепродуктами запрещено использовать больше 95% их внутреннего объема хранения, при этом работы по наполнению должны производиться исключительно закрытым способом.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 xml:space="preserve">- Запрещено перекрывать </w:t>
      </w:r>
      <w:proofErr w:type="spellStart"/>
      <w:r w:rsidRPr="00085FC4">
        <w:rPr>
          <w:color w:val="000000"/>
          <w:sz w:val="28"/>
          <w:szCs w:val="28"/>
        </w:rPr>
        <w:t>деаэрационные</w:t>
      </w:r>
      <w:proofErr w:type="spellEnd"/>
      <w:r w:rsidRPr="00085FC4">
        <w:rPr>
          <w:color w:val="000000"/>
          <w:sz w:val="28"/>
          <w:szCs w:val="28"/>
        </w:rPr>
        <w:t xml:space="preserve"> трубопроводы резервуаров хранения моторного топлива при операциях слива-налива. Выходы паров нефтепродуктов в атмосферу должны осуществляться только через </w:t>
      </w:r>
      <w:proofErr w:type="spellStart"/>
      <w:r w:rsidRPr="00085FC4">
        <w:rPr>
          <w:color w:val="000000"/>
          <w:sz w:val="28"/>
          <w:szCs w:val="28"/>
        </w:rPr>
        <w:t>деаэрационные</w:t>
      </w:r>
      <w:proofErr w:type="spellEnd"/>
      <w:r w:rsidRPr="00085FC4">
        <w:rPr>
          <w:color w:val="000000"/>
          <w:sz w:val="28"/>
          <w:szCs w:val="28"/>
        </w:rPr>
        <w:t xml:space="preserve"> трубопроводы резервуаров хранения ГСМ или дыхательные клапаны цистерн автотранспорта, перевозящих топливо.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 xml:space="preserve">Работы по техническому сервису, ремонту внутри резервуаров допускается производить только в тех случаях, когда концентрация паров нефтепродуктов составляет не больше 20% нижней концентрации предела распространения огня; проводя непрерывный контроль </w:t>
      </w:r>
      <w:proofErr w:type="spellStart"/>
      <w:r w:rsidRPr="00085FC4">
        <w:rPr>
          <w:color w:val="000000"/>
          <w:sz w:val="28"/>
          <w:szCs w:val="28"/>
        </w:rPr>
        <w:t>газовоздушной</w:t>
      </w:r>
      <w:proofErr w:type="spellEnd"/>
      <w:r w:rsidRPr="00085F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среды.</w:t>
      </w:r>
    </w:p>
    <w:p w:rsidR="003518CA" w:rsidRPr="00085FC4" w:rsidRDefault="003518CA" w:rsidP="003518CA">
      <w:pPr>
        <w:ind w:firstLine="709"/>
        <w:jc w:val="center"/>
        <w:rPr>
          <w:i/>
          <w:color w:val="000000"/>
          <w:sz w:val="28"/>
          <w:szCs w:val="28"/>
          <w:shd w:val="clear" w:color="auto" w:fill="F4F4F4"/>
        </w:rPr>
      </w:pPr>
      <w:r w:rsidRPr="00085FC4">
        <w:rPr>
          <w:i/>
          <w:color w:val="000000"/>
          <w:sz w:val="28"/>
          <w:szCs w:val="28"/>
        </w:rPr>
        <w:t>В период заправки автотранспорта необходимо соблюдать такие требования: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Мотоциклы, мопеды подаются к колонкам, раздающим топливо, с заглушенными двигателями, останавливаемыми и запускаемыми не ближе 15 м от колонок; автомашины – собственным ходом.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 xml:space="preserve">- Следует соблюдать расстояние не меньше 1 м между стоящими в очереди к топливораздаточной колонке автомобилями, чтобы обеспечить им возможность маневра, выезда с территории АЗС в случае возникновения пожара, аварийной ситуации.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 xml:space="preserve">- Проливы нефтепродуктов следует засыпать песком, удалять специальными адсорбирующими веществами, удаляя их, а также обтирочные материалы, </w:t>
      </w:r>
      <w:r w:rsidRPr="00085FC4">
        <w:rPr>
          <w:color w:val="000000"/>
          <w:sz w:val="28"/>
          <w:szCs w:val="28"/>
        </w:rPr>
        <w:lastRenderedPageBreak/>
        <w:t xml:space="preserve">загрязненные ГСМ, в плотно закрывающиеся ящики из металла, вывозя их с территории по окончании рабочих смен. </w:t>
      </w:r>
    </w:p>
    <w:p w:rsidR="003518CA" w:rsidRPr="00827A55" w:rsidRDefault="003518CA" w:rsidP="003518CA">
      <w:pPr>
        <w:ind w:firstLine="709"/>
        <w:jc w:val="center"/>
        <w:rPr>
          <w:i/>
          <w:color w:val="000000"/>
          <w:sz w:val="28"/>
          <w:szCs w:val="28"/>
          <w:shd w:val="clear" w:color="auto" w:fill="F4F4F4"/>
        </w:rPr>
      </w:pPr>
      <w:r w:rsidRPr="00085FC4">
        <w:rPr>
          <w:i/>
          <w:color w:val="000000"/>
          <w:sz w:val="28"/>
          <w:szCs w:val="28"/>
        </w:rPr>
        <w:t>Запрещается: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Заправлять любой автотранспорт с не заглушенным двигателем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.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Движение автотранспорта над подземными резервуарами, кроме случаев, предусмотренных технико-эксплуатационным регламентом.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Сливо-наливные работы на резервуарах хранения, заправка автотранспорта как в период грозы, так и при ее приближении.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Допускать к работе дежурный персонал, сотрудников подрядных организаций в спецодежде, загрязненной ГСМ; обуви, способной вызвать искры</w:t>
      </w:r>
      <w:r w:rsidRPr="00827A55">
        <w:rPr>
          <w:color w:val="000000"/>
          <w:sz w:val="28"/>
          <w:szCs w:val="28"/>
          <w:shd w:val="clear" w:color="auto" w:fill="F4F4F4"/>
        </w:rPr>
        <w:t>.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Заправку грузовых автомашин, любой специальной техники с пассажирами в кабинах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. </w:t>
      </w:r>
    </w:p>
    <w:p w:rsidR="003518CA" w:rsidRPr="00827A55" w:rsidRDefault="003518CA" w:rsidP="003518CA">
      <w:pPr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085FC4">
        <w:rPr>
          <w:color w:val="000000"/>
          <w:sz w:val="28"/>
          <w:szCs w:val="28"/>
        </w:rPr>
        <w:t>- Заправлять автотранспорт, перевозящий различные виды опасных грузов – от сжатых, сжиженных горючих газов, ЛВЖ до взрывчатых, ядовитых веществ, радиоактивных материалов, который необходимо заправлять на специальных АЗС.</w:t>
      </w:r>
      <w:r w:rsidRPr="00827A55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3518CA" w:rsidRDefault="003518CA" w:rsidP="003518CA">
      <w:pPr>
        <w:ind w:firstLine="709"/>
        <w:jc w:val="both"/>
        <w:rPr>
          <w:rFonts w:ascii="PTSansBold" w:hAnsi="PTSansBold"/>
          <w:color w:val="000000"/>
          <w:sz w:val="17"/>
          <w:szCs w:val="17"/>
        </w:rPr>
      </w:pPr>
      <w:r w:rsidRPr="00085FC4">
        <w:rPr>
          <w:color w:val="000000"/>
          <w:sz w:val="28"/>
          <w:szCs w:val="28"/>
          <w:shd w:val="clear" w:color="auto" w:fill="F4F4F4"/>
        </w:rPr>
        <w:t>- Въезд на территорию тракторов, не имеющих на выхлопных трубах искрогасителей, во время проведения сливо-наливных работ, выдачи бензина</w:t>
      </w:r>
      <w:r w:rsidRPr="00827A55">
        <w:rPr>
          <w:color w:val="000000"/>
          <w:sz w:val="28"/>
          <w:szCs w:val="28"/>
          <w:shd w:val="clear" w:color="auto" w:fill="F4F4F4"/>
        </w:rPr>
        <w:t>.</w:t>
      </w:r>
    </w:p>
    <w:p w:rsidR="003518CA" w:rsidRDefault="003518CA" w:rsidP="00351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518CA" w:rsidRPr="004402C4" w:rsidRDefault="003518CA" w:rsidP="00351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737C" w:rsidRPr="003518CA" w:rsidRDefault="003518CA">
      <w:pPr>
        <w:rPr>
          <w:b/>
          <w:i/>
        </w:rPr>
      </w:pPr>
      <w:r w:rsidRPr="003518CA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3518CA">
        <w:rPr>
          <w:b/>
          <w:i/>
          <w:color w:val="000000"/>
          <w:shd w:val="clear" w:color="auto" w:fill="FFFFFF"/>
        </w:rPr>
        <w:t>УНДиПР</w:t>
      </w:r>
      <w:proofErr w:type="spellEnd"/>
      <w:r w:rsidRPr="003518CA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3518CA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518CA"/>
    <w:rsid w:val="00000C9C"/>
    <w:rsid w:val="000A737C"/>
    <w:rsid w:val="00261EA1"/>
    <w:rsid w:val="00265D2E"/>
    <w:rsid w:val="003518CA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67005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518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2019-07-01T06:50:00Z</dcterms:created>
  <dcterms:modified xsi:type="dcterms:W3CDTF">2019-07-01T06:51:00Z</dcterms:modified>
</cp:coreProperties>
</file>